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F3" w:rsidRPr="003E1324" w:rsidRDefault="009F49F3" w:rsidP="009F4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0"/>
        </w:tabs>
        <w:ind w:left="720" w:hanging="720"/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3E1324">
        <w:rPr>
          <w:rFonts w:ascii="Book Antiqua" w:hAnsi="Book Antiqua"/>
          <w:b/>
          <w:sz w:val="22"/>
          <w:szCs w:val="22"/>
          <w:u w:val="single"/>
        </w:rPr>
        <w:t>FREQUENTLY ASKED QUESTIONS</w:t>
      </w:r>
    </w:p>
    <w:p w:rsidR="009F49F3" w:rsidRDefault="009F49F3" w:rsidP="009F4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0"/>
        </w:tabs>
        <w:ind w:left="720" w:hanging="720"/>
        <w:jc w:val="both"/>
        <w:rPr>
          <w:rFonts w:ascii="Book Antiqua" w:hAnsi="Book Antiqua"/>
          <w:b/>
          <w:sz w:val="22"/>
          <w:szCs w:val="22"/>
        </w:rPr>
      </w:pPr>
    </w:p>
    <w:p w:rsidR="009F49F3" w:rsidRDefault="009F49F3" w:rsidP="009F4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0"/>
        </w:tabs>
        <w:ind w:left="720" w:hanging="720"/>
        <w:jc w:val="both"/>
        <w:rPr>
          <w:rFonts w:ascii="Book Antiqua" w:hAnsi="Book Antiqua"/>
          <w:b/>
          <w:sz w:val="22"/>
          <w:szCs w:val="22"/>
        </w:rPr>
      </w:pPr>
      <w:proofErr w:type="gramStart"/>
      <w:r w:rsidRPr="000D7EA2">
        <w:rPr>
          <w:rFonts w:ascii="Book Antiqua" w:hAnsi="Book Antiqua"/>
          <w:b/>
          <w:sz w:val="22"/>
          <w:szCs w:val="22"/>
        </w:rPr>
        <w:t>Q 1.</w:t>
      </w:r>
      <w:proofErr w:type="gramEnd"/>
      <w:r w:rsidRPr="000D7EA2">
        <w:rPr>
          <w:rFonts w:ascii="Book Antiqua" w:hAnsi="Book Antiqua"/>
          <w:b/>
          <w:sz w:val="22"/>
          <w:szCs w:val="22"/>
        </w:rPr>
        <w:tab/>
        <w:t xml:space="preserve">Is the observance of Secretarial Standards issued by ICSI mandatory? </w:t>
      </w:r>
    </w:p>
    <w:p w:rsidR="009F49F3" w:rsidRPr="000D7EA2" w:rsidRDefault="009F49F3" w:rsidP="009F4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0"/>
        </w:tabs>
        <w:ind w:left="720" w:hanging="720"/>
        <w:jc w:val="both"/>
        <w:rPr>
          <w:rFonts w:ascii="Book Antiqua" w:hAnsi="Book Antiqua"/>
          <w:b/>
          <w:sz w:val="22"/>
          <w:szCs w:val="22"/>
        </w:rPr>
      </w:pPr>
    </w:p>
    <w:p w:rsidR="009F49F3" w:rsidRPr="000D7EA2" w:rsidRDefault="009F49F3" w:rsidP="009F49F3">
      <w:pPr>
        <w:autoSpaceDE w:val="0"/>
        <w:autoSpaceDN w:val="0"/>
        <w:adjustRightInd w:val="0"/>
        <w:ind w:left="720" w:hanging="720"/>
        <w:jc w:val="both"/>
        <w:rPr>
          <w:rFonts w:ascii="Book Antiqua" w:hAnsi="Book Antiqua"/>
          <w:sz w:val="22"/>
          <w:szCs w:val="22"/>
        </w:rPr>
      </w:pPr>
      <w:r w:rsidRPr="000D7EA2">
        <w:rPr>
          <w:rFonts w:ascii="Book Antiqua" w:hAnsi="Book Antiqua"/>
          <w:sz w:val="22"/>
          <w:szCs w:val="22"/>
        </w:rPr>
        <w:t>Ans.</w:t>
      </w:r>
      <w:r w:rsidRPr="000D7EA2">
        <w:rPr>
          <w:rFonts w:ascii="Book Antiqua" w:hAnsi="Book Antiqua"/>
          <w:sz w:val="22"/>
          <w:szCs w:val="22"/>
        </w:rPr>
        <w:tab/>
        <w:t>Section 118(10) of the Companies Act, 2013 mandate</w:t>
      </w:r>
      <w:r>
        <w:rPr>
          <w:rFonts w:ascii="Book Antiqua" w:hAnsi="Book Antiqua"/>
          <w:sz w:val="22"/>
          <w:szCs w:val="22"/>
        </w:rPr>
        <w:t>s</w:t>
      </w:r>
      <w:r w:rsidRPr="000D7EA2">
        <w:rPr>
          <w:rFonts w:ascii="Book Antiqua" w:hAnsi="Book Antiqua"/>
          <w:sz w:val="22"/>
          <w:szCs w:val="22"/>
        </w:rPr>
        <w:t xml:space="preserve"> the observance of Secretarial Standards on General and Board Meetings specified by The Institute of Company Secretaries of India and approved by the Central Government. </w:t>
      </w:r>
    </w:p>
    <w:p w:rsidR="009F49F3" w:rsidRPr="000D7EA2" w:rsidRDefault="009F49F3" w:rsidP="009F49F3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</w:p>
    <w:p w:rsidR="009F49F3" w:rsidRPr="000D7EA2" w:rsidRDefault="009F49F3" w:rsidP="009F49F3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0D7EA2">
        <w:rPr>
          <w:rFonts w:ascii="Book Antiqua" w:hAnsi="Book Antiqua"/>
          <w:sz w:val="22"/>
          <w:szCs w:val="22"/>
        </w:rPr>
        <w:t>Accordingly, the Secretarial Standards on Meetings of the Board of Directors (“SS-1”) and Secretarial Standards on General Meetings (“SS-2”), as approved by the Central Government, have been issued by the ICSI for observance by all companies (except exempted class of companies).</w:t>
      </w:r>
    </w:p>
    <w:p w:rsidR="009F49F3" w:rsidRDefault="009F49F3" w:rsidP="009F49F3">
      <w:pPr>
        <w:jc w:val="both"/>
        <w:rPr>
          <w:rFonts w:ascii="Book Antiqua" w:hAnsi="Book Antiqua"/>
          <w:b/>
          <w:sz w:val="22"/>
          <w:szCs w:val="22"/>
        </w:rPr>
      </w:pPr>
    </w:p>
    <w:p w:rsidR="009F49F3" w:rsidRDefault="009F49F3" w:rsidP="009F49F3">
      <w:pPr>
        <w:jc w:val="both"/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Q 2.</w:t>
      </w:r>
      <w:proofErr w:type="gramEnd"/>
      <w:r>
        <w:rPr>
          <w:rFonts w:ascii="Book Antiqua" w:hAnsi="Book Antiqua"/>
          <w:b/>
          <w:sz w:val="22"/>
          <w:szCs w:val="22"/>
        </w:rPr>
        <w:tab/>
      </w:r>
      <w:r w:rsidRPr="000D7EA2">
        <w:rPr>
          <w:rFonts w:ascii="Book Antiqua" w:hAnsi="Book Antiqua"/>
          <w:b/>
          <w:sz w:val="22"/>
          <w:szCs w:val="22"/>
        </w:rPr>
        <w:t>What is the effective date of revised SS-1 and SS-2?</w:t>
      </w:r>
    </w:p>
    <w:p w:rsidR="009F49F3" w:rsidRPr="000D7EA2" w:rsidRDefault="009F49F3" w:rsidP="009F49F3">
      <w:pPr>
        <w:jc w:val="both"/>
        <w:rPr>
          <w:rFonts w:ascii="Book Antiqua" w:hAnsi="Book Antiqua"/>
          <w:b/>
          <w:sz w:val="22"/>
          <w:szCs w:val="22"/>
        </w:rPr>
      </w:pPr>
    </w:p>
    <w:p w:rsidR="009F49F3" w:rsidRPr="000D7EA2" w:rsidRDefault="009F49F3" w:rsidP="009F49F3">
      <w:pPr>
        <w:ind w:left="720" w:hanging="720"/>
        <w:jc w:val="both"/>
        <w:rPr>
          <w:rFonts w:ascii="Book Antiqua" w:hAnsi="Book Antiqua"/>
          <w:sz w:val="22"/>
          <w:szCs w:val="22"/>
        </w:rPr>
      </w:pPr>
      <w:proofErr w:type="gramStart"/>
      <w:r w:rsidRPr="000D7EA2">
        <w:rPr>
          <w:rFonts w:ascii="Book Antiqua" w:hAnsi="Book Antiqua"/>
          <w:sz w:val="22"/>
          <w:szCs w:val="22"/>
        </w:rPr>
        <w:t>Ans.</w:t>
      </w:r>
      <w:proofErr w:type="gramEnd"/>
      <w:r w:rsidRPr="000D7EA2">
        <w:rPr>
          <w:rFonts w:ascii="Book Antiqua" w:hAnsi="Book Antiqua"/>
          <w:sz w:val="22"/>
          <w:szCs w:val="22"/>
        </w:rPr>
        <w:tab/>
        <w:t xml:space="preserve">The revised SS-1 &amp; SS-2 shall be applicable for compliance by all the companies (except the exempted class of companies) </w:t>
      </w:r>
      <w:proofErr w:type="spellStart"/>
      <w:r w:rsidRPr="000D7EA2">
        <w:rPr>
          <w:rFonts w:ascii="Book Antiqua" w:hAnsi="Book Antiqua"/>
          <w:sz w:val="22"/>
          <w:szCs w:val="22"/>
        </w:rPr>
        <w:t>w.e.f</w:t>
      </w:r>
      <w:proofErr w:type="spellEnd"/>
      <w:r w:rsidRPr="000D7EA2">
        <w:rPr>
          <w:rFonts w:ascii="Book Antiqua" w:hAnsi="Book Antiqua"/>
          <w:sz w:val="22"/>
          <w:szCs w:val="22"/>
        </w:rPr>
        <w:t>.  1</w:t>
      </w:r>
      <w:r w:rsidRPr="000D7EA2">
        <w:rPr>
          <w:rFonts w:ascii="Book Antiqua" w:hAnsi="Book Antiqua"/>
          <w:sz w:val="22"/>
          <w:szCs w:val="22"/>
          <w:vertAlign w:val="superscript"/>
        </w:rPr>
        <w:t>st</w:t>
      </w:r>
      <w:r w:rsidRPr="000D7EA2">
        <w:rPr>
          <w:rFonts w:ascii="Book Antiqua" w:hAnsi="Book Antiqua"/>
          <w:sz w:val="22"/>
          <w:szCs w:val="22"/>
        </w:rPr>
        <w:t xml:space="preserve"> October, 2017 in respect of Meetings of Board &amp; </w:t>
      </w:r>
      <w:r>
        <w:rPr>
          <w:rFonts w:ascii="Book Antiqua" w:hAnsi="Book Antiqua"/>
          <w:sz w:val="22"/>
          <w:szCs w:val="22"/>
        </w:rPr>
        <w:t>its</w:t>
      </w:r>
      <w:r w:rsidRPr="000D7EA2">
        <w:rPr>
          <w:rFonts w:ascii="Book Antiqua" w:hAnsi="Book Antiqua"/>
          <w:sz w:val="22"/>
          <w:szCs w:val="22"/>
        </w:rPr>
        <w:t xml:space="preserve"> Committees and General Meetings for which Notices are issued on or after the said date, and will supersede the existing SS-l and SS-2.</w:t>
      </w:r>
    </w:p>
    <w:p w:rsidR="009F49F3" w:rsidRPr="000D7EA2" w:rsidRDefault="009F49F3" w:rsidP="009F49F3">
      <w:pPr>
        <w:ind w:left="720" w:hanging="720"/>
        <w:jc w:val="both"/>
        <w:rPr>
          <w:rFonts w:ascii="Book Antiqua" w:hAnsi="Book Antiqua"/>
          <w:sz w:val="22"/>
          <w:szCs w:val="22"/>
        </w:rPr>
      </w:pPr>
    </w:p>
    <w:p w:rsidR="009F49F3" w:rsidRDefault="009F49F3" w:rsidP="009F49F3">
      <w:pPr>
        <w:ind w:left="709" w:hanging="709"/>
        <w:rPr>
          <w:rFonts w:ascii="Book Antiqua" w:hAnsi="Book Antiqua"/>
          <w:b/>
          <w:bCs/>
          <w:sz w:val="22"/>
          <w:szCs w:val="22"/>
        </w:rPr>
      </w:pPr>
      <w:proofErr w:type="gramStart"/>
      <w:r w:rsidRPr="000D7EA2">
        <w:rPr>
          <w:rFonts w:ascii="Book Antiqua" w:hAnsi="Book Antiqua"/>
          <w:b/>
          <w:sz w:val="22"/>
          <w:szCs w:val="22"/>
        </w:rPr>
        <w:t>Q 3.</w:t>
      </w:r>
      <w:proofErr w:type="gramEnd"/>
      <w:r w:rsidRPr="000D7EA2">
        <w:rPr>
          <w:rFonts w:ascii="Book Antiqua" w:hAnsi="Book Antiqua"/>
          <w:b/>
          <w:sz w:val="22"/>
          <w:szCs w:val="22"/>
        </w:rPr>
        <w:tab/>
      </w:r>
      <w:r w:rsidRPr="000D7EA2">
        <w:rPr>
          <w:rFonts w:ascii="Book Antiqua" w:hAnsi="Book Antiqua"/>
          <w:b/>
          <w:bCs/>
          <w:sz w:val="22"/>
          <w:szCs w:val="22"/>
        </w:rPr>
        <w:t>Will the existing SS-1 and SS-2 be applicable to the Board Meetings and General Meetings held on or before 30</w:t>
      </w:r>
      <w:r w:rsidRPr="000D7EA2">
        <w:rPr>
          <w:rFonts w:ascii="Book Antiqua" w:hAnsi="Book Antiqua"/>
          <w:b/>
          <w:bCs/>
          <w:sz w:val="22"/>
          <w:szCs w:val="22"/>
          <w:vertAlign w:val="superscript"/>
        </w:rPr>
        <w:t>th</w:t>
      </w:r>
      <w:r w:rsidRPr="000D7EA2">
        <w:rPr>
          <w:rFonts w:ascii="Book Antiqua" w:hAnsi="Book Antiqua"/>
          <w:b/>
          <w:bCs/>
          <w:sz w:val="22"/>
          <w:szCs w:val="22"/>
        </w:rPr>
        <w:t xml:space="preserve"> September, 2017?</w:t>
      </w:r>
    </w:p>
    <w:p w:rsidR="009F49F3" w:rsidRPr="000D7EA2" w:rsidRDefault="009F49F3" w:rsidP="009F49F3">
      <w:pPr>
        <w:ind w:left="709" w:hanging="709"/>
        <w:rPr>
          <w:rFonts w:ascii="Book Antiqua" w:hAnsi="Book Antiqua"/>
          <w:b/>
          <w:bCs/>
          <w:sz w:val="22"/>
          <w:szCs w:val="22"/>
        </w:rPr>
      </w:pPr>
    </w:p>
    <w:p w:rsidR="009F49F3" w:rsidRPr="000D7EA2" w:rsidRDefault="009F49F3" w:rsidP="009F49F3">
      <w:pPr>
        <w:ind w:left="709" w:hanging="709"/>
        <w:jc w:val="both"/>
        <w:rPr>
          <w:rFonts w:ascii="Book Antiqua" w:hAnsi="Book Antiqua" w:cs="Mangal"/>
          <w:sz w:val="22"/>
          <w:szCs w:val="22"/>
          <w:lang w:val="en-US"/>
        </w:rPr>
      </w:pPr>
      <w:proofErr w:type="gramStart"/>
      <w:r w:rsidRPr="000D7EA2">
        <w:rPr>
          <w:rFonts w:ascii="Book Antiqua" w:hAnsi="Book Antiqua"/>
          <w:sz w:val="22"/>
          <w:szCs w:val="22"/>
        </w:rPr>
        <w:t>Ans.</w:t>
      </w:r>
      <w:proofErr w:type="gramEnd"/>
      <w:r w:rsidRPr="000D7EA2">
        <w:rPr>
          <w:rFonts w:ascii="Book Antiqua" w:hAnsi="Book Antiqua"/>
          <w:sz w:val="22"/>
          <w:szCs w:val="22"/>
        </w:rPr>
        <w:t xml:space="preserve">     Yes, the existing SS-1 and SS-2 will be applicable to the Board Meetings and General Meetings held on or before 30</w:t>
      </w:r>
      <w:r w:rsidRPr="000D7EA2">
        <w:rPr>
          <w:rFonts w:ascii="Book Antiqua" w:hAnsi="Book Antiqua"/>
          <w:sz w:val="22"/>
          <w:szCs w:val="22"/>
          <w:vertAlign w:val="superscript"/>
        </w:rPr>
        <w:t>th</w:t>
      </w:r>
      <w:r w:rsidRPr="000D7EA2">
        <w:rPr>
          <w:rFonts w:ascii="Book Antiqua" w:hAnsi="Book Antiqua"/>
          <w:sz w:val="22"/>
          <w:szCs w:val="22"/>
        </w:rPr>
        <w:t xml:space="preserve"> September, 2017. It is only the ICSI Gazette Notification No. (1) SS of 2015 </w:t>
      </w:r>
      <w:r>
        <w:rPr>
          <w:rFonts w:ascii="Book Antiqua" w:hAnsi="Book Antiqua"/>
          <w:sz w:val="22"/>
          <w:szCs w:val="22"/>
        </w:rPr>
        <w:t>which shall stand</w:t>
      </w:r>
      <w:r w:rsidRPr="000D7EA2">
        <w:rPr>
          <w:rFonts w:ascii="Book Antiqua" w:hAnsi="Book Antiqua"/>
          <w:sz w:val="22"/>
          <w:szCs w:val="22"/>
        </w:rPr>
        <w:t xml:space="preserve"> withdrawn </w:t>
      </w:r>
      <w:proofErr w:type="spellStart"/>
      <w:r>
        <w:rPr>
          <w:rFonts w:ascii="Book Antiqua" w:hAnsi="Book Antiqua"/>
          <w:sz w:val="22"/>
          <w:szCs w:val="22"/>
        </w:rPr>
        <w:t>w.e.f</w:t>
      </w:r>
      <w:proofErr w:type="spellEnd"/>
      <w:r>
        <w:rPr>
          <w:rFonts w:ascii="Book Antiqua" w:hAnsi="Book Antiqua"/>
          <w:sz w:val="22"/>
          <w:szCs w:val="22"/>
        </w:rPr>
        <w:t xml:space="preserve"> 30</w:t>
      </w:r>
      <w:r w:rsidRPr="003E1324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September 2017, </w:t>
      </w:r>
      <w:r w:rsidRPr="000D7EA2">
        <w:rPr>
          <w:rFonts w:ascii="Book Antiqua" w:hAnsi="Book Antiqua"/>
          <w:sz w:val="22"/>
          <w:szCs w:val="22"/>
        </w:rPr>
        <w:t>without affecting the enforceability of existing SS-1 and SS-2 on such Meetings.</w:t>
      </w:r>
    </w:p>
    <w:p w:rsidR="009F49F3" w:rsidRDefault="009F49F3" w:rsidP="009F49F3">
      <w:pPr>
        <w:ind w:left="720" w:hanging="720"/>
        <w:jc w:val="both"/>
        <w:rPr>
          <w:rFonts w:ascii="Book Antiqua" w:hAnsi="Book Antiqua"/>
          <w:b/>
          <w:sz w:val="22"/>
          <w:szCs w:val="22"/>
        </w:rPr>
      </w:pPr>
    </w:p>
    <w:p w:rsidR="009F49F3" w:rsidRDefault="009F49F3" w:rsidP="009F49F3">
      <w:pPr>
        <w:ind w:left="720" w:hanging="7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Q4.</w:t>
      </w:r>
      <w:r>
        <w:rPr>
          <w:rFonts w:ascii="Book Antiqua" w:hAnsi="Book Antiqua"/>
          <w:b/>
          <w:sz w:val="22"/>
          <w:szCs w:val="22"/>
        </w:rPr>
        <w:tab/>
      </w:r>
      <w:r w:rsidRPr="000D7EA2">
        <w:rPr>
          <w:rFonts w:ascii="Book Antiqua" w:hAnsi="Book Antiqua"/>
          <w:b/>
          <w:sz w:val="22"/>
          <w:szCs w:val="22"/>
        </w:rPr>
        <w:t>Will the revised SS-1 and SS-2 be applicable to the Board/General Meetings convened on 1</w:t>
      </w:r>
      <w:r w:rsidRPr="000D7EA2">
        <w:rPr>
          <w:rFonts w:ascii="Book Antiqua" w:hAnsi="Book Antiqua"/>
          <w:b/>
          <w:sz w:val="22"/>
          <w:szCs w:val="22"/>
          <w:vertAlign w:val="superscript"/>
        </w:rPr>
        <w:t>st</w:t>
      </w:r>
      <w:r w:rsidRPr="000D7EA2">
        <w:rPr>
          <w:rFonts w:ascii="Book Antiqua" w:hAnsi="Book Antiqua"/>
          <w:b/>
          <w:sz w:val="22"/>
          <w:szCs w:val="22"/>
        </w:rPr>
        <w:t xml:space="preserve"> October, 2017 or thereafter, even if Notice of the Meeting is issued before 1</w:t>
      </w:r>
      <w:r w:rsidRPr="000D7EA2">
        <w:rPr>
          <w:rFonts w:ascii="Book Antiqua" w:hAnsi="Book Antiqua"/>
          <w:b/>
          <w:sz w:val="22"/>
          <w:szCs w:val="22"/>
          <w:vertAlign w:val="superscript"/>
        </w:rPr>
        <w:t>st</w:t>
      </w:r>
      <w:r w:rsidRPr="000D7EA2">
        <w:rPr>
          <w:rFonts w:ascii="Book Antiqua" w:hAnsi="Book Antiqua"/>
          <w:b/>
          <w:sz w:val="22"/>
          <w:szCs w:val="22"/>
        </w:rPr>
        <w:t xml:space="preserve"> October, 2017 by complying with existing SS?</w:t>
      </w:r>
    </w:p>
    <w:p w:rsidR="009F49F3" w:rsidRPr="000D7EA2" w:rsidRDefault="009F49F3" w:rsidP="009F49F3">
      <w:pPr>
        <w:ind w:left="720" w:hanging="720"/>
        <w:jc w:val="both"/>
        <w:rPr>
          <w:rFonts w:ascii="Book Antiqua" w:hAnsi="Book Antiqua"/>
          <w:b/>
          <w:sz w:val="22"/>
          <w:szCs w:val="22"/>
        </w:rPr>
      </w:pPr>
    </w:p>
    <w:p w:rsidR="009F49F3" w:rsidRPr="000D7EA2" w:rsidRDefault="009F49F3" w:rsidP="009F49F3">
      <w:pPr>
        <w:ind w:left="720" w:hanging="720"/>
        <w:jc w:val="both"/>
        <w:rPr>
          <w:rFonts w:ascii="Book Antiqua" w:hAnsi="Book Antiqua"/>
          <w:sz w:val="22"/>
          <w:szCs w:val="22"/>
        </w:rPr>
      </w:pPr>
      <w:proofErr w:type="gramStart"/>
      <w:r w:rsidRPr="000D7EA2">
        <w:rPr>
          <w:rFonts w:ascii="Book Antiqua" w:hAnsi="Book Antiqua"/>
          <w:sz w:val="22"/>
          <w:szCs w:val="22"/>
        </w:rPr>
        <w:t>Ans.</w:t>
      </w:r>
      <w:proofErr w:type="gramEnd"/>
      <w:r w:rsidRPr="000D7EA2">
        <w:rPr>
          <w:rFonts w:ascii="Book Antiqua" w:hAnsi="Book Antiqua"/>
          <w:sz w:val="22"/>
          <w:szCs w:val="22"/>
        </w:rPr>
        <w:t xml:space="preserve"> </w:t>
      </w:r>
      <w:r w:rsidRPr="000D7EA2">
        <w:rPr>
          <w:rFonts w:ascii="Book Antiqua" w:hAnsi="Book Antiqua"/>
          <w:sz w:val="22"/>
          <w:szCs w:val="22"/>
        </w:rPr>
        <w:tab/>
        <w:t xml:space="preserve"> The Revised Secretarial Standards (SS-1 and SS-2) shall apply to Board Meetings and General Meetings, in respect of which Notices are issued on or after 1</w:t>
      </w:r>
      <w:r w:rsidRPr="000D7EA2">
        <w:rPr>
          <w:rFonts w:ascii="Book Antiqua" w:hAnsi="Book Antiqua"/>
          <w:sz w:val="22"/>
          <w:szCs w:val="22"/>
          <w:vertAlign w:val="superscript"/>
        </w:rPr>
        <w:t>st</w:t>
      </w:r>
      <w:r w:rsidRPr="000D7EA2">
        <w:rPr>
          <w:rFonts w:ascii="Book Antiqua" w:hAnsi="Book Antiqua"/>
          <w:sz w:val="22"/>
          <w:szCs w:val="22"/>
        </w:rPr>
        <w:t xml:space="preserve"> October, 2017.</w:t>
      </w:r>
    </w:p>
    <w:p w:rsidR="009F49F3" w:rsidRPr="000D7EA2" w:rsidRDefault="009F49F3" w:rsidP="009F49F3">
      <w:pPr>
        <w:ind w:left="720" w:hanging="720"/>
        <w:jc w:val="both"/>
        <w:rPr>
          <w:rFonts w:ascii="Book Antiqua" w:hAnsi="Book Antiqua"/>
          <w:sz w:val="22"/>
          <w:szCs w:val="22"/>
        </w:rPr>
      </w:pPr>
    </w:p>
    <w:p w:rsidR="009F49F3" w:rsidRDefault="009F49F3" w:rsidP="009F49F3">
      <w:pPr>
        <w:ind w:left="720" w:hanging="720"/>
        <w:jc w:val="both"/>
        <w:rPr>
          <w:rFonts w:ascii="Book Antiqua" w:hAnsi="Book Antiqua"/>
          <w:b/>
          <w:sz w:val="22"/>
          <w:szCs w:val="22"/>
        </w:rPr>
      </w:pPr>
      <w:proofErr w:type="gramStart"/>
      <w:r w:rsidRPr="000D7EA2">
        <w:rPr>
          <w:rFonts w:ascii="Book Antiqua" w:hAnsi="Book Antiqua"/>
          <w:b/>
          <w:sz w:val="22"/>
          <w:szCs w:val="22"/>
        </w:rPr>
        <w:t xml:space="preserve">Q </w:t>
      </w:r>
      <w:r>
        <w:rPr>
          <w:rFonts w:ascii="Book Antiqua" w:hAnsi="Book Antiqua"/>
          <w:b/>
          <w:sz w:val="22"/>
          <w:szCs w:val="22"/>
        </w:rPr>
        <w:t>5</w:t>
      </w:r>
      <w:r w:rsidRPr="000D7EA2">
        <w:rPr>
          <w:rFonts w:ascii="Book Antiqua" w:hAnsi="Book Antiqua"/>
          <w:b/>
          <w:sz w:val="22"/>
          <w:szCs w:val="22"/>
        </w:rPr>
        <w:t>.</w:t>
      </w:r>
      <w:proofErr w:type="gramEnd"/>
      <w:r w:rsidRPr="000D7EA2">
        <w:rPr>
          <w:rFonts w:ascii="Book Antiqua" w:hAnsi="Book Antiqua"/>
          <w:b/>
          <w:sz w:val="22"/>
          <w:szCs w:val="22"/>
        </w:rPr>
        <w:tab/>
        <w:t xml:space="preserve">Whether the Revised SS-1 and SS-2 be notified in the Gazette of India to ensure its enforceability? </w:t>
      </w:r>
    </w:p>
    <w:p w:rsidR="009F49F3" w:rsidRPr="000D7EA2" w:rsidRDefault="009F49F3" w:rsidP="009F49F3">
      <w:pPr>
        <w:ind w:left="720" w:hanging="720"/>
        <w:jc w:val="both"/>
        <w:rPr>
          <w:rFonts w:ascii="Book Antiqua" w:hAnsi="Book Antiqua"/>
          <w:b/>
          <w:sz w:val="22"/>
          <w:szCs w:val="22"/>
        </w:rPr>
      </w:pPr>
    </w:p>
    <w:p w:rsidR="009F49F3" w:rsidRPr="000D7EA2" w:rsidRDefault="009F49F3" w:rsidP="009F49F3">
      <w:pPr>
        <w:autoSpaceDE w:val="0"/>
        <w:autoSpaceDN w:val="0"/>
        <w:adjustRightInd w:val="0"/>
        <w:ind w:left="720" w:hanging="720"/>
        <w:jc w:val="both"/>
        <w:rPr>
          <w:rFonts w:ascii="Book Antiqua" w:hAnsi="Book Antiqua"/>
          <w:sz w:val="22"/>
          <w:szCs w:val="22"/>
        </w:rPr>
      </w:pPr>
      <w:proofErr w:type="gramStart"/>
      <w:r w:rsidRPr="000D7EA2">
        <w:rPr>
          <w:rFonts w:ascii="Book Antiqua" w:hAnsi="Book Antiqua"/>
          <w:sz w:val="22"/>
          <w:szCs w:val="22"/>
        </w:rPr>
        <w:t>Ans.</w:t>
      </w:r>
      <w:proofErr w:type="gramEnd"/>
      <w:r w:rsidRPr="000D7EA2">
        <w:rPr>
          <w:rFonts w:ascii="Book Antiqua" w:hAnsi="Book Antiqua"/>
          <w:sz w:val="22"/>
          <w:szCs w:val="22"/>
        </w:rPr>
        <w:t xml:space="preserve"> </w:t>
      </w:r>
      <w:r w:rsidRPr="000D7EA2">
        <w:rPr>
          <w:rFonts w:ascii="Book Antiqua" w:hAnsi="Book Antiqua"/>
          <w:sz w:val="22"/>
          <w:szCs w:val="22"/>
        </w:rPr>
        <w:tab/>
        <w:t>The SS-1 and SS-2 have been revised by the ICSI and the same have been approved by the MCA vide its letter No. 1/3/2014-CL.I dated 14</w:t>
      </w:r>
      <w:r w:rsidRPr="000D7EA2">
        <w:rPr>
          <w:rFonts w:ascii="Book Antiqua" w:hAnsi="Book Antiqua"/>
          <w:sz w:val="22"/>
          <w:szCs w:val="22"/>
          <w:vertAlign w:val="superscript"/>
        </w:rPr>
        <w:t>th</w:t>
      </w:r>
      <w:r w:rsidRPr="000D7EA2">
        <w:rPr>
          <w:rFonts w:ascii="Book Antiqua" w:hAnsi="Book Antiqua"/>
          <w:sz w:val="22"/>
          <w:szCs w:val="22"/>
        </w:rPr>
        <w:t xml:space="preserve"> June, 2017. As the existing approval of Central Government under Section 118(10) of the Companies Act, 2013 would suffice for the enforceability of revised SS-1 &amp; SS-</w:t>
      </w:r>
      <w:proofErr w:type="gramStart"/>
      <w:r w:rsidRPr="000D7EA2">
        <w:rPr>
          <w:rFonts w:ascii="Book Antiqua" w:hAnsi="Book Antiqua"/>
          <w:sz w:val="22"/>
          <w:szCs w:val="22"/>
        </w:rPr>
        <w:t>2,</w:t>
      </w:r>
      <w:proofErr w:type="gramEnd"/>
      <w:r w:rsidRPr="000D7EA2">
        <w:rPr>
          <w:rFonts w:ascii="Book Antiqua" w:hAnsi="Book Antiqua"/>
          <w:sz w:val="22"/>
          <w:szCs w:val="22"/>
        </w:rPr>
        <w:t xml:space="preserve"> these are not required to be notified in the Gazette of India.</w:t>
      </w:r>
    </w:p>
    <w:p w:rsidR="009F49F3" w:rsidRPr="000D7EA2" w:rsidRDefault="009F49F3" w:rsidP="009F49F3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highlight w:val="yellow"/>
        </w:rPr>
      </w:pPr>
    </w:p>
    <w:p w:rsidR="009F49F3" w:rsidRPr="000D7EA2" w:rsidRDefault="009F49F3" w:rsidP="009F49F3">
      <w:pPr>
        <w:shd w:val="clear" w:color="auto" w:fill="FFFFFF"/>
        <w:ind w:left="720" w:hanging="720"/>
        <w:jc w:val="both"/>
        <w:rPr>
          <w:rFonts w:ascii="Book Antiqua" w:eastAsia="Arial Unicode MS" w:hAnsi="Book Antiqua" w:cs="Arial Unicode MS"/>
          <w:color w:val="000000"/>
          <w:sz w:val="22"/>
          <w:szCs w:val="22"/>
        </w:rPr>
      </w:pPr>
      <w:proofErr w:type="gramStart"/>
      <w:r w:rsidRPr="000D7EA2">
        <w:rPr>
          <w:rFonts w:ascii="Book Antiqua" w:eastAsia="Arial Unicode MS" w:hAnsi="Book Antiqua" w:cs="Arial Unicode MS"/>
          <w:b/>
          <w:color w:val="000000"/>
          <w:sz w:val="22"/>
          <w:szCs w:val="22"/>
        </w:rPr>
        <w:t>Q</w:t>
      </w:r>
      <w:r>
        <w:rPr>
          <w:rFonts w:ascii="Book Antiqua" w:eastAsia="Arial Unicode MS" w:hAnsi="Book Antiqua" w:cs="Arial Unicode MS"/>
          <w:b/>
          <w:color w:val="000000"/>
          <w:sz w:val="22"/>
          <w:szCs w:val="22"/>
        </w:rPr>
        <w:t xml:space="preserve"> 6</w:t>
      </w:r>
      <w:r w:rsidRPr="000D7EA2">
        <w:rPr>
          <w:rFonts w:ascii="Book Antiqua" w:eastAsia="Arial Unicode MS" w:hAnsi="Book Antiqua" w:cs="Arial Unicode MS"/>
          <w:b/>
          <w:color w:val="000000"/>
          <w:sz w:val="22"/>
          <w:szCs w:val="22"/>
        </w:rPr>
        <w:t>.</w:t>
      </w:r>
      <w:proofErr w:type="gramEnd"/>
      <w:r w:rsidRPr="000D7EA2">
        <w:rPr>
          <w:rFonts w:ascii="Book Antiqua" w:eastAsia="Arial Unicode MS" w:hAnsi="Book Antiqua" w:cs="Arial Unicode MS"/>
          <w:b/>
          <w:color w:val="000000"/>
          <w:sz w:val="22"/>
          <w:szCs w:val="22"/>
        </w:rPr>
        <w:t xml:space="preserve"> </w:t>
      </w:r>
      <w:r w:rsidRPr="000D7EA2">
        <w:rPr>
          <w:rFonts w:ascii="Book Antiqua" w:eastAsia="Arial Unicode MS" w:hAnsi="Book Antiqua" w:cs="Arial Unicode MS"/>
          <w:b/>
          <w:color w:val="000000"/>
          <w:sz w:val="22"/>
          <w:szCs w:val="22"/>
        </w:rPr>
        <w:tab/>
      </w:r>
      <w:r w:rsidRPr="000D7EA2">
        <w:rPr>
          <w:rFonts w:ascii="Book Antiqua" w:eastAsia="Arial Unicode MS" w:hAnsi="Book Antiqua" w:cs="Arial Unicode MS"/>
          <w:color w:val="000000"/>
          <w:sz w:val="22"/>
          <w:szCs w:val="22"/>
        </w:rPr>
        <w:t xml:space="preserve"> </w:t>
      </w:r>
      <w:r w:rsidRPr="000D7EA2">
        <w:rPr>
          <w:rFonts w:ascii="Book Antiqua" w:eastAsia="Arial Unicode MS" w:hAnsi="Book Antiqua" w:cs="Arial Unicode MS"/>
          <w:b/>
          <w:color w:val="000000"/>
          <w:sz w:val="22"/>
          <w:szCs w:val="22"/>
        </w:rPr>
        <w:t xml:space="preserve">What would be the position if a particular Standard becomes inconsistent due to subsequent changes in the law? </w:t>
      </w:r>
    </w:p>
    <w:p w:rsidR="009F49F3" w:rsidRPr="000D7EA2" w:rsidRDefault="009F49F3" w:rsidP="009F49F3">
      <w:pPr>
        <w:autoSpaceDE w:val="0"/>
        <w:autoSpaceDN w:val="0"/>
        <w:adjustRightInd w:val="0"/>
        <w:ind w:left="720" w:hanging="720"/>
        <w:jc w:val="both"/>
        <w:rPr>
          <w:rFonts w:ascii="Book Antiqua" w:eastAsia="Arial Unicode MS" w:hAnsi="Book Antiqua" w:cs="Arial Unicode MS"/>
          <w:color w:val="000000"/>
          <w:sz w:val="22"/>
          <w:szCs w:val="22"/>
        </w:rPr>
      </w:pPr>
    </w:p>
    <w:p w:rsidR="009F49F3" w:rsidRPr="000D7EA2" w:rsidRDefault="009F49F3" w:rsidP="009F49F3">
      <w:pPr>
        <w:autoSpaceDE w:val="0"/>
        <w:autoSpaceDN w:val="0"/>
        <w:adjustRightInd w:val="0"/>
        <w:ind w:left="720" w:hanging="720"/>
        <w:jc w:val="both"/>
        <w:rPr>
          <w:rFonts w:ascii="Book Antiqua" w:eastAsia="Arial Unicode MS" w:hAnsi="Book Antiqua" w:cs="Arial Unicode MS"/>
          <w:color w:val="000000"/>
          <w:sz w:val="22"/>
          <w:szCs w:val="22"/>
        </w:rPr>
      </w:pPr>
      <w:proofErr w:type="gramStart"/>
      <w:r w:rsidRPr="000D7EA2">
        <w:rPr>
          <w:rFonts w:ascii="Book Antiqua" w:eastAsia="Arial Unicode MS" w:hAnsi="Book Antiqua" w:cs="Arial Unicode MS"/>
          <w:color w:val="000000"/>
          <w:sz w:val="22"/>
          <w:szCs w:val="22"/>
        </w:rPr>
        <w:t>Ans.</w:t>
      </w:r>
      <w:proofErr w:type="gramEnd"/>
      <w:r w:rsidRPr="000D7EA2">
        <w:rPr>
          <w:rFonts w:ascii="Book Antiqua" w:eastAsia="Arial Unicode MS" w:hAnsi="Book Antiqua" w:cs="Arial Unicode MS"/>
          <w:color w:val="000000"/>
          <w:sz w:val="22"/>
          <w:szCs w:val="22"/>
        </w:rPr>
        <w:t xml:space="preserve"> </w:t>
      </w:r>
      <w:r w:rsidRPr="000D7EA2">
        <w:rPr>
          <w:rFonts w:ascii="Book Antiqua" w:eastAsia="Arial Unicode MS" w:hAnsi="Book Antiqua" w:cs="Arial Unicode MS"/>
          <w:color w:val="000000"/>
          <w:sz w:val="22"/>
          <w:szCs w:val="22"/>
        </w:rPr>
        <w:tab/>
        <w:t xml:space="preserve">If, due to subsequent changes in the law, a particular Standard or any part thereof becomes inconsistent with such law, the provisions of the said law shall prevail. </w:t>
      </w:r>
    </w:p>
    <w:p w:rsidR="009F49F3" w:rsidRPr="000D7EA2" w:rsidRDefault="009F49F3" w:rsidP="009F49F3">
      <w:pPr>
        <w:rPr>
          <w:rFonts w:ascii="Book Antiqua" w:hAnsi="Book Antiqua"/>
          <w:sz w:val="22"/>
          <w:szCs w:val="22"/>
        </w:rPr>
      </w:pPr>
    </w:p>
    <w:p w:rsidR="009C2CFC" w:rsidRDefault="009C2CFC"/>
    <w:sectPr w:rsidR="009C2CFC" w:rsidSect="00D24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F49F3"/>
    <w:rsid w:val="002C02AB"/>
    <w:rsid w:val="002F3EC1"/>
    <w:rsid w:val="003A13E7"/>
    <w:rsid w:val="00560FB4"/>
    <w:rsid w:val="005C1B99"/>
    <w:rsid w:val="009C2CFC"/>
    <w:rsid w:val="009F49F3"/>
    <w:rsid w:val="00D24AB4"/>
    <w:rsid w:val="00EC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F3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e0767</dc:creator>
  <cp:lastModifiedBy>e0767</cp:lastModifiedBy>
  <cp:revision>1</cp:revision>
  <dcterms:created xsi:type="dcterms:W3CDTF">2017-08-30T05:35:00Z</dcterms:created>
  <dcterms:modified xsi:type="dcterms:W3CDTF">2017-08-30T05:36:00Z</dcterms:modified>
</cp:coreProperties>
</file>